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9F174" w14:textId="77777777" w:rsidR="00A75AAC" w:rsidRPr="00121590" w:rsidRDefault="00A75AAC" w:rsidP="00A75AAC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12159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  <w:t>Kisbér Város Önkormányzatának Képviselő-testülete</w:t>
      </w:r>
    </w:p>
    <w:p w14:paraId="6270F2CA" w14:textId="49E804B1" w:rsidR="00A75AAC" w:rsidRDefault="00A75AAC" w:rsidP="00A75AAC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>….</w:t>
      </w:r>
      <w:proofErr w:type="gramEnd"/>
      <w:r w:rsidRPr="0012159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>5</w:t>
      </w:r>
      <w:r w:rsidRPr="0012159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>. (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>V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>I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>I</w:t>
      </w:r>
      <w:r w:rsidRPr="0012159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>28.</w:t>
      </w:r>
      <w:r w:rsidRPr="0012159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 xml:space="preserve">) </w:t>
      </w:r>
      <w:proofErr w:type="spellStart"/>
      <w:r w:rsidRPr="0012159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>KVÖKt</w:t>
      </w:r>
      <w:proofErr w:type="spellEnd"/>
      <w:r w:rsidRPr="0012159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>. határozata</w:t>
      </w:r>
    </w:p>
    <w:p w14:paraId="221F0EC5" w14:textId="69A3DF02" w:rsidR="00A75AAC" w:rsidRDefault="00A75AAC" w:rsidP="00A75AAC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 xml:space="preserve">                                                     Bakony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>Bio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 xml:space="preserve"> Zrt. - építményadóról, perköltségről</w:t>
      </w:r>
    </w:p>
    <w:p w14:paraId="1C8657D0" w14:textId="77777777" w:rsidR="00A75AAC" w:rsidRDefault="00A75AAC" w:rsidP="00A75AAC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</w:pPr>
    </w:p>
    <w:p w14:paraId="68E37B89" w14:textId="34B632C9" w:rsidR="00A75AAC" w:rsidRDefault="00A75AAC" w:rsidP="00A75AAC">
      <w:pPr>
        <w:widowControl w:val="0"/>
        <w:suppressAutoHyphens/>
        <w:overflowPunct w:val="0"/>
        <w:autoSpaceDE w:val="0"/>
        <w:spacing w:after="60" w:line="240" w:lineRule="auto"/>
        <w:jc w:val="both"/>
        <w:textAlignment w:val="baseline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F6B96">
        <w:rPr>
          <w:rFonts w:ascii="Times New Roman" w:hAnsi="Times New Roman" w:cs="Times New Roman"/>
          <w:kern w:val="0"/>
          <w:sz w:val="20"/>
          <w:szCs w:val="20"/>
          <w14:ligatures w14:val="none"/>
        </w:rPr>
        <w:t>Kisbér Város Önkormányzat Képviselő-testülete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módosítja a 300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/2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0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25. (VI.13.) </w:t>
      </w:r>
      <w:proofErr w:type="spellStart"/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KVÖKt</w:t>
      </w:r>
      <w:proofErr w:type="spellEnd"/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. 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határozatát akként, hogy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Kisbér Város Önkormányzata (alperesi érdekelt)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49790B">
        <w:rPr>
          <w:rFonts w:ascii="Times New Roman" w:hAnsi="Times New Roman" w:cs="Times New Roman"/>
          <w:kern w:val="0"/>
          <w:sz w:val="20"/>
          <w:szCs w:val="20"/>
          <w14:ligatures w14:val="none"/>
        </w:rPr>
        <w:t>a Győri Törvényszék</w:t>
      </w:r>
      <w:r w:rsidRPr="00B1724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4.K.70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1</w:t>
      </w:r>
      <w:r w:rsidRPr="00B17242">
        <w:rPr>
          <w:rFonts w:ascii="Times New Roman" w:hAnsi="Times New Roman" w:cs="Times New Roman"/>
          <w:kern w:val="0"/>
          <w:sz w:val="20"/>
          <w:szCs w:val="20"/>
          <w14:ligatures w14:val="none"/>
        </w:rPr>
        <w:t>.091/2024/23. ítéletében megállapított perköltség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e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k megfizetését (felperes képviselőjének 200.000.- Ft /+ ÁFA ügyvédi munkadíjat, 63.500.- Ft felülvizsgálati perköltséget, 1.172.210.- Ft szakértői költséget)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100% mértékben v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állalja. </w:t>
      </w:r>
    </w:p>
    <w:p w14:paraId="0F62FA28" w14:textId="77777777" w:rsidR="00A75AAC" w:rsidRDefault="00A75AAC" w:rsidP="00A75AAC">
      <w:pPr>
        <w:widowControl w:val="0"/>
        <w:suppressAutoHyphens/>
        <w:overflowPunct w:val="0"/>
        <w:autoSpaceDE w:val="0"/>
        <w:spacing w:after="60" w:line="240" w:lineRule="auto"/>
        <w:jc w:val="both"/>
        <w:textAlignment w:val="baseline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2D0F154E" w14:textId="31998584" w:rsidR="00A75AAC" w:rsidRDefault="00A75AAC" w:rsidP="00A75AAC">
      <w:pPr>
        <w:widowControl w:val="0"/>
        <w:suppressAutoHyphens/>
        <w:overflowPunct w:val="0"/>
        <w:autoSpaceDE w:val="0"/>
        <w:spacing w:after="60" w:line="240" w:lineRule="auto"/>
        <w:jc w:val="both"/>
        <w:textAlignment w:val="baseline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Utasítja a Kisbéri Közös Önkormányzati Hivatalt a szükséges intézkedések megtételére. </w:t>
      </w:r>
    </w:p>
    <w:p w14:paraId="2B95D069" w14:textId="77777777" w:rsidR="00A75AAC" w:rsidRPr="00A75AAC" w:rsidRDefault="00A75AAC" w:rsidP="00A75AAC">
      <w:pPr>
        <w:overflowPunct w:val="0"/>
        <w:autoSpaceDE w:val="0"/>
        <w:spacing w:after="80"/>
        <w:jc w:val="both"/>
        <w:textAlignment w:val="baseline"/>
        <w:rPr>
          <w:kern w:val="0"/>
          <w:sz w:val="20"/>
          <w:szCs w:val="20"/>
        </w:rPr>
      </w:pPr>
    </w:p>
    <w:p w14:paraId="2D690744" w14:textId="77777777" w:rsidR="00A75AAC" w:rsidRPr="004D7F0C" w:rsidRDefault="00A75AAC" w:rsidP="00A75AAC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proofErr w:type="gramStart"/>
      <w:r w:rsidRPr="004D7F0C">
        <w:rPr>
          <w:rFonts w:ascii="Times New Roman" w:hAnsi="Times New Roman" w:cs="Times New Roman"/>
          <w:kern w:val="0"/>
          <w:sz w:val="20"/>
          <w:szCs w:val="20"/>
          <w14:ligatures w14:val="none"/>
        </w:rPr>
        <w:t>Határidő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:   </w:t>
      </w:r>
      <w:proofErr w:type="gramEnd"/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  </w:t>
      </w:r>
      <w:r w:rsidRPr="00004302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>azonnal</w:t>
      </w:r>
    </w:p>
    <w:p w14:paraId="31487B3E" w14:textId="77777777" w:rsidR="00A75AAC" w:rsidRDefault="00A75AAC" w:rsidP="00A75AAC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proofErr w:type="gramStart"/>
      <w:r w:rsidRPr="004D7F0C">
        <w:rPr>
          <w:rFonts w:ascii="Times New Roman" w:hAnsi="Times New Roman" w:cs="Times New Roman"/>
          <w:kern w:val="0"/>
          <w:sz w:val="20"/>
          <w:szCs w:val="20"/>
          <w14:ligatures w14:val="none"/>
        </w:rPr>
        <w:t>Felelő</w:t>
      </w:r>
      <w:r w:rsidRPr="00004302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s:   </w:t>
      </w:r>
      <w:proofErr w:type="gramEnd"/>
      <w:r w:rsidRPr="00004302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    </w:t>
      </w:r>
      <w:r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5F6B96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>Sinkovicz</w:t>
      </w:r>
      <w:proofErr w:type="spellEnd"/>
      <w:r w:rsidRPr="005F6B96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Zoltán </w:t>
      </w:r>
      <w:r w:rsidRPr="00B17242">
        <w:rPr>
          <w:rFonts w:ascii="Times New Roman" w:hAnsi="Times New Roman" w:cs="Times New Roman"/>
          <w:kern w:val="0"/>
          <w:sz w:val="20"/>
          <w:szCs w:val="20"/>
          <w14:ligatures w14:val="none"/>
        </w:rPr>
        <w:t>polgármester</w:t>
      </w:r>
    </w:p>
    <w:p w14:paraId="41234208" w14:textId="77777777" w:rsidR="008A5207" w:rsidRDefault="008A5207"/>
    <w:sectPr w:rsidR="008A5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AC"/>
    <w:rsid w:val="003162CF"/>
    <w:rsid w:val="008A5207"/>
    <w:rsid w:val="00A75AAC"/>
    <w:rsid w:val="00DA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7EEB"/>
  <w15:chartTrackingRefBased/>
  <w15:docId w15:val="{26CAA1A2-0DF4-459F-9AE9-8F51099D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75AAC"/>
    <w:pPr>
      <w:spacing w:line="259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A75AA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75AA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75AA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75AA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75AA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75AA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75AA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75AA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75AA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75A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75A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75A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75AA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75AA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75AA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75AA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75AA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75AA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75A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75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75AA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75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75AA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A75AAC"/>
    <w:rPr>
      <w:i/>
      <w:iCs/>
      <w:color w:val="404040" w:themeColor="text1" w:themeTint="BF"/>
    </w:rPr>
  </w:style>
  <w:style w:type="paragraph" w:styleId="Listaszerbekezds">
    <w:name w:val="List Paragraph"/>
    <w:aliases w:val="Welt L,lista_2,Színes lista – 1. jelölőszín1,List Paragraph à moi,Számozott lista 1,Eszeri felsorolás,Bullet List,FooterText,numbered,Paragraphe de liste1,Bulletr List Paragraph,列出段落,列出段落1,Listeafsnit1,リスト段落1,List Paragraph1,Bullet_1"/>
    <w:basedOn w:val="Norml"/>
    <w:uiPriority w:val="34"/>
    <w:qFormat/>
    <w:rsid w:val="00A75AAC"/>
    <w:pPr>
      <w:spacing w:line="278" w:lineRule="auto"/>
      <w:ind w:left="720"/>
      <w:contextualSpacing/>
    </w:pPr>
    <w:rPr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A75AA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75A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75AA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75A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670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Virág</dc:creator>
  <cp:keywords/>
  <dc:description/>
  <cp:lastModifiedBy>Kálmán Virág</cp:lastModifiedBy>
  <cp:revision>1</cp:revision>
  <dcterms:created xsi:type="dcterms:W3CDTF">2025-07-23T10:29:00Z</dcterms:created>
  <dcterms:modified xsi:type="dcterms:W3CDTF">2025-07-23T10:35:00Z</dcterms:modified>
</cp:coreProperties>
</file>